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7"/>
        <w:gridCol w:w="7204"/>
        <w:gridCol w:w="1174"/>
      </w:tblGrid>
      <w:tr w:rsidR="00B275E8" w:rsidRPr="00921C07" w:rsidTr="002D13D4">
        <w:tc>
          <w:tcPr>
            <w:tcW w:w="1114" w:type="dxa"/>
            <w:vAlign w:val="center"/>
          </w:tcPr>
          <w:p w:rsidR="00B275E8" w:rsidRPr="00921C07" w:rsidRDefault="00B275E8" w:rsidP="002D13D4">
            <w:pPr>
              <w:spacing w:after="0" w:line="360" w:lineRule="auto"/>
              <w:jc w:val="center"/>
              <w:rPr>
                <w:rFonts w:ascii="Times New Roman" w:hAnsi="Times New Roman" w:cs="Times New Roman"/>
                <w:b/>
                <w:sz w:val="26"/>
                <w:szCs w:val="26"/>
              </w:rPr>
            </w:pPr>
            <w:r w:rsidRPr="00921C07">
              <w:rPr>
                <w:rFonts w:ascii="Times New Roman" w:hAnsi="Times New Roman" w:cs="Times New Roman"/>
                <w:b/>
                <w:sz w:val="26"/>
                <w:szCs w:val="26"/>
              </w:rPr>
              <w:t>STT</w:t>
            </w:r>
          </w:p>
        </w:tc>
        <w:tc>
          <w:tcPr>
            <w:tcW w:w="7423" w:type="dxa"/>
            <w:vAlign w:val="center"/>
          </w:tcPr>
          <w:p w:rsidR="00B275E8" w:rsidRPr="00921C07" w:rsidRDefault="00B275E8" w:rsidP="002D13D4">
            <w:pPr>
              <w:spacing w:after="0" w:line="360" w:lineRule="auto"/>
              <w:jc w:val="center"/>
              <w:rPr>
                <w:rFonts w:ascii="Times New Roman" w:hAnsi="Times New Roman" w:cs="Times New Roman"/>
                <w:b/>
                <w:sz w:val="26"/>
                <w:szCs w:val="26"/>
              </w:rPr>
            </w:pPr>
            <w:r w:rsidRPr="00921C07">
              <w:rPr>
                <w:rFonts w:ascii="Times New Roman" w:hAnsi="Times New Roman" w:cs="Times New Roman"/>
                <w:b/>
                <w:sz w:val="26"/>
                <w:szCs w:val="26"/>
              </w:rPr>
              <w:t>Chuẩn đầu ra môn học</w:t>
            </w:r>
          </w:p>
        </w:tc>
        <w:tc>
          <w:tcPr>
            <w:tcW w:w="1203" w:type="dxa"/>
            <w:vAlign w:val="center"/>
          </w:tcPr>
          <w:p w:rsidR="00B275E8" w:rsidRPr="00921C07" w:rsidRDefault="00B275E8" w:rsidP="002D13D4">
            <w:pPr>
              <w:spacing w:after="0" w:line="360" w:lineRule="auto"/>
              <w:jc w:val="center"/>
              <w:rPr>
                <w:rFonts w:ascii="Times New Roman" w:hAnsi="Times New Roman" w:cs="Times New Roman"/>
                <w:b/>
                <w:sz w:val="26"/>
                <w:szCs w:val="26"/>
              </w:rPr>
            </w:pPr>
            <w:r w:rsidRPr="00921C07">
              <w:rPr>
                <w:rFonts w:ascii="Times New Roman" w:hAnsi="Times New Roman" w:cs="Times New Roman"/>
                <w:b/>
                <w:sz w:val="26"/>
                <w:szCs w:val="26"/>
              </w:rPr>
              <w:t>PI</w:t>
            </w:r>
          </w:p>
        </w:tc>
      </w:tr>
      <w:tr w:rsidR="00B275E8" w:rsidRPr="00921C07" w:rsidTr="002D13D4">
        <w:trPr>
          <w:trHeight w:val="251"/>
        </w:trPr>
        <w:tc>
          <w:tcPr>
            <w:tcW w:w="1114" w:type="dxa"/>
            <w:vMerge w:val="restart"/>
          </w:tcPr>
          <w:p w:rsidR="00B275E8" w:rsidRPr="00921C07" w:rsidRDefault="00B275E8" w:rsidP="002D13D4">
            <w:pPr>
              <w:spacing w:after="0" w:line="360" w:lineRule="auto"/>
              <w:jc w:val="center"/>
              <w:rPr>
                <w:rFonts w:ascii="Times New Roman" w:hAnsi="Times New Roman" w:cs="Times New Roman"/>
                <w:sz w:val="26"/>
                <w:szCs w:val="26"/>
              </w:rPr>
            </w:pPr>
            <w:r w:rsidRPr="00921C07">
              <w:rPr>
                <w:rFonts w:ascii="Times New Roman" w:hAnsi="Times New Roman" w:cs="Times New Roman"/>
                <w:sz w:val="26"/>
                <w:szCs w:val="26"/>
              </w:rPr>
              <w:t>L.O.1</w:t>
            </w:r>
          </w:p>
        </w:tc>
        <w:tc>
          <w:tcPr>
            <w:tcW w:w="7423" w:type="dxa"/>
          </w:tcPr>
          <w:p w:rsidR="00B275E8" w:rsidRPr="00921C07" w:rsidRDefault="00B275E8" w:rsidP="002D13D4">
            <w:pPr>
              <w:spacing w:after="0" w:line="360" w:lineRule="auto"/>
              <w:jc w:val="both"/>
              <w:rPr>
                <w:rFonts w:ascii="Times New Roman" w:eastAsia="SymbolMT" w:hAnsi="Times New Roman" w:cs="Times New Roman"/>
                <w:b/>
                <w:sz w:val="26"/>
                <w:szCs w:val="26"/>
              </w:rPr>
            </w:pPr>
            <w:r w:rsidRPr="00921C07">
              <w:rPr>
                <w:rFonts w:ascii="Times New Roman" w:hAnsi="Times New Roman" w:cs="Times New Roman"/>
                <w:b/>
                <w:sz w:val="26"/>
                <w:szCs w:val="26"/>
              </w:rPr>
              <w:t>Có kiến thức về</w:t>
            </w:r>
            <w:r w:rsidRPr="00921C07">
              <w:rPr>
                <w:rFonts w:ascii="Times New Roman" w:hAnsi="Times New Roman" w:cs="Times New Roman"/>
                <w:b/>
                <w:iCs/>
                <w:sz w:val="26"/>
                <w:szCs w:val="26"/>
              </w:rPr>
              <w:t xml:space="preserve"> mạch điện, máy điện, cung cấp điện,</w:t>
            </w:r>
            <w:r w:rsidRPr="00921C07">
              <w:rPr>
                <w:rFonts w:ascii="Times New Roman" w:hAnsi="Times New Roman" w:cs="Times New Roman"/>
                <w:b/>
                <w:sz w:val="26"/>
                <w:szCs w:val="26"/>
              </w:rPr>
              <w:t xml:space="preserve"> kỹ thuật </w:t>
            </w:r>
            <w:r w:rsidRPr="00921C07">
              <w:rPr>
                <w:rFonts w:ascii="Times New Roman" w:hAnsi="Times New Roman" w:cs="Times New Roman"/>
                <w:b/>
                <w:iCs/>
                <w:sz w:val="26"/>
                <w:szCs w:val="26"/>
              </w:rPr>
              <w:t xml:space="preserve">chiếu sáng </w:t>
            </w:r>
            <w:r w:rsidRPr="00921C07">
              <w:rPr>
                <w:rFonts w:ascii="Times New Roman" w:hAnsi="Times New Roman" w:cs="Times New Roman"/>
                <w:b/>
                <w:sz w:val="26"/>
                <w:szCs w:val="26"/>
              </w:rPr>
              <w:t>để tìm hiểu về nguyên lý hoạt động của các mạch điện và các phần tử hệ thống điện trong phạm vi chuyên ngành Điện Công nghiệp</w:t>
            </w:r>
            <w:r w:rsidRPr="00921C07">
              <w:rPr>
                <w:rFonts w:ascii="Times New Roman" w:hAnsi="Times New Roman" w:cs="Times New Roman"/>
                <w:b/>
                <w:iCs/>
                <w:sz w:val="26"/>
                <w:szCs w:val="26"/>
              </w:rPr>
              <w:t>.</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r w:rsidRPr="00921C07">
              <w:rPr>
                <w:rFonts w:ascii="Times New Roman" w:hAnsi="Times New Roman" w:cs="Times New Roman"/>
                <w:sz w:val="26"/>
                <w:szCs w:val="26"/>
              </w:rPr>
              <w:t>a4</w:t>
            </w:r>
          </w:p>
        </w:tc>
      </w:tr>
      <w:tr w:rsidR="00B275E8" w:rsidRPr="00921C07" w:rsidTr="002D13D4">
        <w:trPr>
          <w:trHeight w:val="251"/>
        </w:trPr>
        <w:tc>
          <w:tcPr>
            <w:tcW w:w="1114" w:type="dxa"/>
            <w:vMerge/>
          </w:tcPr>
          <w:p w:rsidR="00B275E8" w:rsidRPr="00921C07" w:rsidRDefault="00B275E8" w:rsidP="002D13D4">
            <w:pPr>
              <w:spacing w:after="0" w:line="360" w:lineRule="auto"/>
              <w:jc w:val="center"/>
              <w:rPr>
                <w:rFonts w:ascii="Times New Roman" w:hAnsi="Times New Roman" w:cs="Times New Roman"/>
                <w:sz w:val="26"/>
                <w:szCs w:val="26"/>
              </w:rPr>
            </w:pPr>
          </w:p>
        </w:tc>
        <w:tc>
          <w:tcPr>
            <w:tcW w:w="7423" w:type="dxa"/>
          </w:tcPr>
          <w:p w:rsidR="00B275E8" w:rsidRPr="00921C07" w:rsidRDefault="00B275E8" w:rsidP="002D13D4">
            <w:pPr>
              <w:tabs>
                <w:tab w:val="left" w:pos="709"/>
              </w:tabs>
              <w:spacing w:after="0" w:line="360" w:lineRule="auto"/>
              <w:jc w:val="both"/>
              <w:rPr>
                <w:rFonts w:ascii="Times New Roman" w:hAnsi="Times New Roman" w:cs="Times New Roman"/>
                <w:b/>
                <w:sz w:val="26"/>
                <w:szCs w:val="26"/>
              </w:rPr>
            </w:pPr>
            <w:r w:rsidRPr="00921C07">
              <w:rPr>
                <w:rFonts w:ascii="Times New Roman" w:hAnsi="Times New Roman" w:cs="Times New Roman"/>
                <w:sz w:val="26"/>
                <w:szCs w:val="26"/>
              </w:rPr>
              <w:t xml:space="preserve">L.O.1.1 -Trình bày </w:t>
            </w:r>
            <w:r w:rsidRPr="00921C07">
              <w:rPr>
                <w:rFonts w:ascii="Times New Roman" w:hAnsi="Times New Roman"/>
                <w:sz w:val="26"/>
                <w:szCs w:val="26"/>
              </w:rPr>
              <w:t>được khái niệm chung về kỹ thuật chiếu sáng, các khái niệm và các đại lượng kỹ thuật chiếu sáng</w:t>
            </w:r>
            <w:r w:rsidRPr="00921C07">
              <w:rPr>
                <w:rFonts w:ascii="Times New Roman" w:hAnsi="Times New Roman" w:cs="Times New Roman"/>
                <w:sz w:val="26"/>
                <w:szCs w:val="26"/>
              </w:rPr>
              <w:t>.</w:t>
            </w:r>
          </w:p>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L.O.1.2 - Trình bày và n</w:t>
            </w:r>
            <w:r w:rsidRPr="00921C07">
              <w:rPr>
                <w:rFonts w:ascii="Times New Roman" w:hAnsi="Times New Roman"/>
                <w:bCs/>
                <w:iCs/>
                <w:sz w:val="26"/>
                <w:szCs w:val="26"/>
              </w:rPr>
              <w:t>ắm vững về nguyên lý hoạt động của c</w:t>
            </w:r>
            <w:r w:rsidRPr="00921C07">
              <w:rPr>
                <w:rFonts w:ascii="Times New Roman" w:hAnsi="Times New Roman"/>
                <w:bCs/>
                <w:sz w:val="26"/>
                <w:szCs w:val="26"/>
                <w:lang w:val="de-DE"/>
              </w:rPr>
              <w:t>ác thiết bị đo ánh sáng</w:t>
            </w:r>
            <w:r w:rsidRPr="00921C07">
              <w:rPr>
                <w:rFonts w:ascii="Times New Roman" w:hAnsi="Times New Roman" w:cs="Times New Roman"/>
                <w:sz w:val="26"/>
                <w:szCs w:val="26"/>
              </w:rPr>
              <w:t>.</w:t>
            </w:r>
          </w:p>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 xml:space="preserve">L.O.1.3 - </w:t>
            </w:r>
            <w:r w:rsidRPr="00921C07">
              <w:rPr>
                <w:rFonts w:ascii="Times New Roman" w:hAnsi="Times New Roman" w:cs="Times New Roman"/>
                <w:sz w:val="26"/>
                <w:szCs w:val="26"/>
                <w:lang w:val="vi-VN"/>
              </w:rPr>
              <w:t>Nhận biết</w:t>
            </w:r>
            <w:r w:rsidRPr="00921C07">
              <w:rPr>
                <w:rFonts w:ascii="Times New Roman" w:hAnsi="Times New Roman" w:cs="Times New Roman"/>
                <w:sz w:val="26"/>
                <w:szCs w:val="26"/>
              </w:rPr>
              <w:t xml:space="preserve">, phân loại được </w:t>
            </w:r>
            <w:r w:rsidRPr="00921C07">
              <w:rPr>
                <w:rFonts w:ascii="Times New Roman" w:hAnsi="Times New Roman"/>
                <w:bCs/>
                <w:iCs/>
                <w:sz w:val="26"/>
                <w:szCs w:val="26"/>
              </w:rPr>
              <w:t>c</w:t>
            </w:r>
            <w:r w:rsidRPr="00921C07">
              <w:rPr>
                <w:rFonts w:ascii="Times New Roman" w:hAnsi="Times New Roman"/>
                <w:bCs/>
                <w:sz w:val="26"/>
                <w:szCs w:val="26"/>
                <w:lang w:val="de-DE"/>
              </w:rPr>
              <w:t>ác thiết bị đo ánh sáng</w:t>
            </w:r>
            <w:r w:rsidRPr="00921C07">
              <w:rPr>
                <w:rFonts w:ascii="Times New Roman" w:hAnsi="Times New Roman" w:cs="Times New Roman"/>
                <w:sz w:val="26"/>
                <w:szCs w:val="26"/>
              </w:rPr>
              <w:t>.</w:t>
            </w:r>
          </w:p>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 xml:space="preserve">L.O.1.4 – </w:t>
            </w:r>
            <w:r w:rsidRPr="00921C07">
              <w:rPr>
                <w:rFonts w:ascii="Times New Roman" w:hAnsi="Times New Roman"/>
                <w:sz w:val="26"/>
                <w:szCs w:val="26"/>
                <w:lang w:val="da-DK"/>
              </w:rPr>
              <w:t>Trình</w:t>
            </w:r>
            <w:r w:rsidRPr="00921C07">
              <w:rPr>
                <w:rFonts w:ascii="Times New Roman" w:hAnsi="Times New Roman"/>
                <w:sz w:val="26"/>
                <w:szCs w:val="26"/>
              </w:rPr>
              <w:t xml:space="preserve"> bày và phân tích được các khái niệm màu và sắc ánh sáng , nguồn ánh sáng trắng, các đặc tính màu sắc </w:t>
            </w:r>
          </w:p>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 xml:space="preserve">L.O.1.5 - </w:t>
            </w:r>
            <w:r w:rsidRPr="00921C07">
              <w:rPr>
                <w:rFonts w:ascii="Times New Roman" w:hAnsi="Times New Roman"/>
                <w:sz w:val="26"/>
                <w:szCs w:val="26"/>
                <w:lang w:val="da-DK"/>
              </w:rPr>
              <w:t>Trình</w:t>
            </w:r>
            <w:r w:rsidRPr="00921C07">
              <w:rPr>
                <w:rFonts w:ascii="Times New Roman" w:hAnsi="Times New Roman"/>
                <w:sz w:val="26"/>
                <w:szCs w:val="26"/>
              </w:rPr>
              <w:t xml:space="preserve"> bày và phân tích được các khái niệm màu và sắc ánh sáng, nguồn sáng, hệ màu RGB và các tính toán trong hệ màu RGB</w:t>
            </w:r>
          </w:p>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 xml:space="preserve">L.O.1.6 - </w:t>
            </w:r>
            <w:r w:rsidRPr="00921C07">
              <w:rPr>
                <w:rFonts w:ascii="Times New Roman" w:hAnsi="Times New Roman"/>
                <w:sz w:val="26"/>
                <w:szCs w:val="26"/>
                <w:lang w:val="da-DK"/>
              </w:rPr>
              <w:t>Trình</w:t>
            </w:r>
            <w:r w:rsidRPr="00921C07">
              <w:rPr>
                <w:rFonts w:ascii="Times New Roman" w:hAnsi="Times New Roman"/>
                <w:sz w:val="26"/>
                <w:szCs w:val="26"/>
              </w:rPr>
              <w:t xml:space="preserve"> bày và phân tích được các khái niệm màu và sắc ánh sáng, nguồn sáng, hệ màu XYZ và các tính toán trong hệ màu XYZ</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p>
        </w:tc>
      </w:tr>
      <w:tr w:rsidR="00B275E8" w:rsidRPr="00921C07" w:rsidTr="002D13D4">
        <w:trPr>
          <w:trHeight w:val="251"/>
        </w:trPr>
        <w:tc>
          <w:tcPr>
            <w:tcW w:w="1114" w:type="dxa"/>
            <w:vMerge w:val="restart"/>
          </w:tcPr>
          <w:p w:rsidR="00B275E8" w:rsidRPr="00921C07" w:rsidRDefault="00B275E8" w:rsidP="002D13D4">
            <w:pPr>
              <w:autoSpaceDE w:val="0"/>
              <w:autoSpaceDN w:val="0"/>
              <w:adjustRightInd w:val="0"/>
              <w:spacing w:after="0" w:line="360" w:lineRule="auto"/>
              <w:jc w:val="center"/>
              <w:rPr>
                <w:rFonts w:ascii="Times New Roman" w:eastAsia="SymbolMT" w:hAnsi="Times New Roman" w:cs="Times New Roman"/>
                <w:sz w:val="26"/>
                <w:szCs w:val="26"/>
              </w:rPr>
            </w:pPr>
            <w:r w:rsidRPr="00921C07">
              <w:rPr>
                <w:rFonts w:ascii="Times New Roman" w:eastAsia="SymbolMT" w:hAnsi="Times New Roman" w:cs="Times New Roman"/>
                <w:sz w:val="26"/>
                <w:szCs w:val="26"/>
              </w:rPr>
              <w:t>L.O.2</w:t>
            </w:r>
          </w:p>
        </w:tc>
        <w:tc>
          <w:tcPr>
            <w:tcW w:w="7423" w:type="dxa"/>
          </w:tcPr>
          <w:p w:rsidR="00B275E8" w:rsidRPr="00921C07" w:rsidRDefault="00B275E8" w:rsidP="002D13D4">
            <w:pPr>
              <w:autoSpaceDE w:val="0"/>
              <w:autoSpaceDN w:val="0"/>
              <w:adjustRightInd w:val="0"/>
              <w:spacing w:after="0" w:line="360" w:lineRule="auto"/>
              <w:jc w:val="both"/>
              <w:rPr>
                <w:rFonts w:ascii="Times New Roman" w:eastAsia="SymbolMT" w:hAnsi="Times New Roman" w:cs="Times New Roman"/>
                <w:b/>
                <w:sz w:val="26"/>
                <w:szCs w:val="26"/>
              </w:rPr>
            </w:pPr>
            <w:r w:rsidRPr="00921C07">
              <w:rPr>
                <w:rFonts w:ascii="Times New Roman" w:hAnsi="Times New Roman" w:cs="Times New Roman"/>
                <w:b/>
                <w:sz w:val="26"/>
                <w:szCs w:val="26"/>
              </w:rPr>
              <w:t>Có kiến thức cơ bản về kỹ thuật điện-điện tử, kỹ thuật lập trình để phân tích, xác định, lựa chọn các phần tử phù hợp trong thiết kế, vận hành và sửa chữa hệ thống trong phạm vi chuyên ngành Điện Công nghiệp</w:t>
            </w:r>
            <w:r w:rsidRPr="00921C07">
              <w:rPr>
                <w:rFonts w:ascii="Times New Roman" w:hAnsi="Times New Roman" w:cs="Times New Roman"/>
                <w:b/>
                <w:iCs/>
                <w:sz w:val="26"/>
                <w:szCs w:val="26"/>
              </w:rPr>
              <w:t>.</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r w:rsidRPr="00921C07">
              <w:rPr>
                <w:rFonts w:ascii="Times New Roman" w:hAnsi="Times New Roman" w:cs="Times New Roman"/>
                <w:sz w:val="26"/>
                <w:szCs w:val="26"/>
              </w:rPr>
              <w:t>a5</w:t>
            </w:r>
          </w:p>
        </w:tc>
      </w:tr>
      <w:tr w:rsidR="00B275E8" w:rsidRPr="00921C07" w:rsidTr="002D13D4">
        <w:trPr>
          <w:trHeight w:val="251"/>
        </w:trPr>
        <w:tc>
          <w:tcPr>
            <w:tcW w:w="1114" w:type="dxa"/>
            <w:vMerge/>
          </w:tcPr>
          <w:p w:rsidR="00B275E8" w:rsidRPr="00921C07" w:rsidRDefault="00B275E8" w:rsidP="002D13D4">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 xml:space="preserve">L.O.2.1 – </w:t>
            </w:r>
            <w:r w:rsidRPr="00921C07">
              <w:rPr>
                <w:rFonts w:ascii="Times New Roman" w:hAnsi="Times New Roman"/>
                <w:sz w:val="26"/>
                <w:szCs w:val="26"/>
                <w:lang w:val="da-DK"/>
              </w:rPr>
              <w:t>Nắm vững kiến thức và cách sử dụng</w:t>
            </w:r>
            <w:r w:rsidRPr="00921C07">
              <w:rPr>
                <w:rFonts w:ascii="Times New Roman" w:hAnsi="Times New Roman"/>
                <w:sz w:val="26"/>
                <w:szCs w:val="26"/>
              </w:rPr>
              <w:t xml:space="preserve"> được các loại đèn và thiết bị khởi động mạch chiếu sáng, tính năng của các thiết bị chiếu sáng</w:t>
            </w:r>
          </w:p>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 xml:space="preserve">L.O.2.2 - </w:t>
            </w:r>
            <w:r w:rsidRPr="00921C07">
              <w:rPr>
                <w:rFonts w:ascii="Times New Roman" w:hAnsi="Times New Roman"/>
                <w:sz w:val="26"/>
                <w:szCs w:val="26"/>
              </w:rPr>
              <w:t>Xác định phụ tải mạng điện chiếu sáng- Các bước tính toán mạng điện chiếu sáng</w:t>
            </w:r>
          </w:p>
          <w:p w:rsidR="00B275E8" w:rsidRPr="00921C07" w:rsidRDefault="00B275E8" w:rsidP="002D13D4">
            <w:pPr>
              <w:autoSpaceDE w:val="0"/>
              <w:autoSpaceDN w:val="0"/>
              <w:adjustRightInd w:val="0"/>
              <w:spacing w:after="0" w:line="360" w:lineRule="auto"/>
              <w:jc w:val="both"/>
              <w:rPr>
                <w:rFonts w:ascii="Times New Roman" w:hAnsi="Times New Roman"/>
                <w:sz w:val="26"/>
                <w:szCs w:val="26"/>
              </w:rPr>
            </w:pPr>
            <w:r w:rsidRPr="00921C07">
              <w:rPr>
                <w:rFonts w:ascii="Times New Roman" w:hAnsi="Times New Roman" w:cs="Times New Roman"/>
                <w:sz w:val="26"/>
                <w:szCs w:val="26"/>
              </w:rPr>
              <w:t xml:space="preserve">L.O.2.3 - </w:t>
            </w:r>
            <w:r w:rsidRPr="00921C07">
              <w:rPr>
                <w:rFonts w:ascii="Times New Roman" w:hAnsi="Times New Roman"/>
                <w:sz w:val="26"/>
                <w:szCs w:val="26"/>
              </w:rPr>
              <w:t xml:space="preserve">Tính toán, điều khiển và sử dụng hiệu quả thiết bị năng </w:t>
            </w:r>
            <w:r w:rsidRPr="00921C07">
              <w:rPr>
                <w:rFonts w:ascii="Times New Roman" w:hAnsi="Times New Roman"/>
                <w:sz w:val="26"/>
                <w:szCs w:val="26"/>
              </w:rPr>
              <w:lastRenderedPageBreak/>
              <w:t>lượng hệ thống chiếu sáng.</w:t>
            </w:r>
          </w:p>
          <w:p w:rsidR="00B275E8" w:rsidRPr="00921C07" w:rsidRDefault="00B275E8" w:rsidP="002D13D4">
            <w:pPr>
              <w:autoSpaceDE w:val="0"/>
              <w:autoSpaceDN w:val="0"/>
              <w:adjustRightInd w:val="0"/>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L.O.2.3 –</w:t>
            </w:r>
            <w:r w:rsidRPr="00921C07">
              <w:rPr>
                <w:szCs w:val="26"/>
              </w:rPr>
              <w:t xml:space="preserve"> </w:t>
            </w:r>
            <w:r w:rsidRPr="00921C07">
              <w:rPr>
                <w:rFonts w:ascii="Times New Roman" w:hAnsi="Times New Roman"/>
                <w:sz w:val="26"/>
                <w:szCs w:val="26"/>
              </w:rPr>
              <w:t>Ứng dụng tốt các phần mềm thiết kế chiếu sáng Dialux, Relux, Luxicon, Ullysee, Visual</w:t>
            </w:r>
            <w:r w:rsidRPr="00921C07">
              <w:rPr>
                <w:szCs w:val="26"/>
              </w:rPr>
              <w:t xml:space="preserve"> </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p>
        </w:tc>
      </w:tr>
      <w:tr w:rsidR="00B275E8" w:rsidRPr="00921C07" w:rsidTr="002D13D4">
        <w:trPr>
          <w:trHeight w:val="251"/>
        </w:trPr>
        <w:tc>
          <w:tcPr>
            <w:tcW w:w="1114" w:type="dxa"/>
            <w:vMerge w:val="restart"/>
          </w:tcPr>
          <w:p w:rsidR="00B275E8" w:rsidRPr="00921C07" w:rsidRDefault="00B275E8" w:rsidP="002D13D4">
            <w:pPr>
              <w:autoSpaceDE w:val="0"/>
              <w:autoSpaceDN w:val="0"/>
              <w:adjustRightInd w:val="0"/>
              <w:spacing w:after="0" w:line="360" w:lineRule="auto"/>
              <w:jc w:val="center"/>
              <w:rPr>
                <w:rFonts w:ascii="Times New Roman" w:eastAsia="SymbolMT" w:hAnsi="Times New Roman" w:cs="Times New Roman"/>
                <w:sz w:val="26"/>
                <w:szCs w:val="26"/>
              </w:rPr>
            </w:pPr>
            <w:r w:rsidRPr="00921C07">
              <w:rPr>
                <w:rFonts w:ascii="Times New Roman" w:eastAsia="SymbolMT" w:hAnsi="Times New Roman" w:cs="Times New Roman"/>
                <w:sz w:val="26"/>
                <w:szCs w:val="26"/>
              </w:rPr>
              <w:lastRenderedPageBreak/>
              <w:t>L.O.3</w:t>
            </w:r>
          </w:p>
        </w:tc>
        <w:tc>
          <w:tcPr>
            <w:tcW w:w="7423" w:type="dxa"/>
          </w:tcPr>
          <w:p w:rsidR="00B275E8" w:rsidRPr="00921C07" w:rsidRDefault="00B275E8" w:rsidP="002D13D4">
            <w:pPr>
              <w:autoSpaceDE w:val="0"/>
              <w:autoSpaceDN w:val="0"/>
              <w:adjustRightInd w:val="0"/>
              <w:spacing w:after="0" w:line="360" w:lineRule="auto"/>
              <w:jc w:val="both"/>
              <w:rPr>
                <w:rFonts w:ascii="Times New Roman" w:hAnsi="Times New Roman" w:cs="Times New Roman"/>
                <w:b/>
                <w:sz w:val="26"/>
                <w:szCs w:val="26"/>
              </w:rPr>
            </w:pPr>
            <w:r w:rsidRPr="00921C07">
              <w:rPr>
                <w:rFonts w:ascii="Times New Roman" w:hAnsi="Times New Roman" w:cs="Times New Roman"/>
                <w:b/>
                <w:sz w:val="26"/>
                <w:szCs w:val="26"/>
              </w:rPr>
              <w:t>Xác định</w:t>
            </w:r>
            <w:r w:rsidRPr="00921C07">
              <w:rPr>
                <w:rFonts w:ascii="Times New Roman" w:hAnsi="Times New Roman" w:cs="Times New Roman"/>
                <w:b/>
                <w:iCs/>
                <w:sz w:val="26"/>
                <w:szCs w:val="26"/>
              </w:rPr>
              <w:t xml:space="preserve">, xây dựng các phương án giải quyết các bài toán kỹ thuật </w:t>
            </w:r>
            <w:r w:rsidRPr="00921C07">
              <w:rPr>
                <w:rFonts w:ascii="Times New Roman" w:hAnsi="Times New Roman" w:cs="Times New Roman"/>
                <w:b/>
                <w:sz w:val="26"/>
                <w:szCs w:val="26"/>
              </w:rPr>
              <w:t>trong phạm vi chuyên ngành Điện Công nghiệp</w:t>
            </w:r>
            <w:r w:rsidRPr="00921C07">
              <w:rPr>
                <w:rFonts w:ascii="Times New Roman" w:hAnsi="Times New Roman" w:cs="Times New Roman"/>
                <w:b/>
                <w:iCs/>
                <w:sz w:val="26"/>
                <w:szCs w:val="26"/>
              </w:rPr>
              <w:t>.</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r w:rsidRPr="00921C07">
              <w:rPr>
                <w:rFonts w:ascii="Times New Roman" w:hAnsi="Times New Roman" w:cs="Times New Roman"/>
                <w:sz w:val="26"/>
                <w:szCs w:val="26"/>
              </w:rPr>
              <w:t xml:space="preserve"> b2</w:t>
            </w:r>
          </w:p>
        </w:tc>
      </w:tr>
      <w:tr w:rsidR="00B275E8" w:rsidRPr="00921C07" w:rsidTr="002D13D4">
        <w:trPr>
          <w:trHeight w:val="251"/>
        </w:trPr>
        <w:tc>
          <w:tcPr>
            <w:tcW w:w="1114" w:type="dxa"/>
            <w:vMerge/>
          </w:tcPr>
          <w:p w:rsidR="00B275E8" w:rsidRPr="00921C07" w:rsidRDefault="00B275E8" w:rsidP="002D13D4">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B275E8" w:rsidRPr="00921C07" w:rsidRDefault="00B275E8" w:rsidP="002D13D4">
            <w:pPr>
              <w:autoSpaceDE w:val="0"/>
              <w:autoSpaceDN w:val="0"/>
              <w:adjustRightInd w:val="0"/>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L.O.3.1 - Các nguyên tắc và tiêu chuẩn chiếu sáng nhân tạo. Các bước tính toán phụ tải chiếu sáng nhân tạo</w:t>
            </w:r>
          </w:p>
          <w:p w:rsidR="00B275E8" w:rsidRPr="00921C07" w:rsidRDefault="00B275E8" w:rsidP="002D13D4">
            <w:pPr>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L.O.3.2 – Phân tích tính toán được các nguyên tắc chung – Các tiêu chuẩn và công thức tính toán chiếu sáng trong nhà (chung cư, cao ốc văn phòng, hội trường, trung tâm thương mại, nhà thi đấu đa năng, trung tâm thể thao liên hợp)</w:t>
            </w:r>
          </w:p>
          <w:p w:rsidR="00B275E8" w:rsidRPr="00921C07" w:rsidRDefault="00B275E8" w:rsidP="002D13D4">
            <w:pPr>
              <w:autoSpaceDE w:val="0"/>
              <w:autoSpaceDN w:val="0"/>
              <w:adjustRightInd w:val="0"/>
              <w:spacing w:after="0" w:line="360" w:lineRule="auto"/>
              <w:jc w:val="both"/>
              <w:rPr>
                <w:rFonts w:ascii="Times New Roman" w:hAnsi="Times New Roman" w:cs="Times New Roman"/>
                <w:sz w:val="26"/>
                <w:szCs w:val="26"/>
              </w:rPr>
            </w:pPr>
            <w:r w:rsidRPr="00921C07">
              <w:rPr>
                <w:rFonts w:ascii="Times New Roman" w:hAnsi="Times New Roman" w:cs="Times New Roman"/>
                <w:sz w:val="26"/>
                <w:szCs w:val="26"/>
              </w:rPr>
              <w:t>L.O.3.3 - Phân tích tính toán được các nguyên tắc chung – Các tiêu chuẩn và công thức tính toán chiếu sáng ngoài trời (giao thông công cộng, quảng trường, công viên, sân vận động, sân thi đấu thể thao ngoài trời)</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p>
        </w:tc>
      </w:tr>
      <w:tr w:rsidR="00B275E8" w:rsidRPr="00921C07" w:rsidTr="002D13D4">
        <w:trPr>
          <w:trHeight w:val="251"/>
        </w:trPr>
        <w:tc>
          <w:tcPr>
            <w:tcW w:w="1114" w:type="dxa"/>
            <w:vMerge w:val="restart"/>
          </w:tcPr>
          <w:p w:rsidR="00B275E8" w:rsidRPr="00921C07" w:rsidRDefault="00B275E8" w:rsidP="002D13D4">
            <w:pPr>
              <w:autoSpaceDE w:val="0"/>
              <w:autoSpaceDN w:val="0"/>
              <w:adjustRightInd w:val="0"/>
              <w:spacing w:after="0" w:line="360" w:lineRule="auto"/>
              <w:jc w:val="center"/>
              <w:rPr>
                <w:rFonts w:ascii="Times New Roman" w:eastAsia="SymbolMT" w:hAnsi="Times New Roman" w:cs="Times New Roman"/>
                <w:sz w:val="26"/>
                <w:szCs w:val="26"/>
              </w:rPr>
            </w:pPr>
            <w:r w:rsidRPr="00921C07">
              <w:rPr>
                <w:rFonts w:ascii="Times New Roman" w:hAnsi="Times New Roman" w:cs="Times New Roman"/>
                <w:sz w:val="26"/>
                <w:szCs w:val="26"/>
              </w:rPr>
              <w:t>L.O.4</w:t>
            </w:r>
          </w:p>
        </w:tc>
        <w:tc>
          <w:tcPr>
            <w:tcW w:w="7423" w:type="dxa"/>
          </w:tcPr>
          <w:p w:rsidR="00B275E8" w:rsidRPr="00921C07" w:rsidRDefault="00B275E8" w:rsidP="002D13D4">
            <w:pPr>
              <w:autoSpaceDE w:val="0"/>
              <w:autoSpaceDN w:val="0"/>
              <w:adjustRightInd w:val="0"/>
              <w:spacing w:after="0" w:line="360" w:lineRule="auto"/>
              <w:jc w:val="both"/>
              <w:rPr>
                <w:rFonts w:ascii="Times New Roman" w:hAnsi="Times New Roman" w:cs="Times New Roman"/>
                <w:b/>
                <w:sz w:val="26"/>
                <w:szCs w:val="26"/>
              </w:rPr>
            </w:pPr>
            <w:r w:rsidRPr="00921C07">
              <w:rPr>
                <w:rFonts w:ascii="Times New Roman" w:hAnsi="Times New Roman" w:cs="Times New Roman"/>
                <w:b/>
                <w:iCs/>
                <w:sz w:val="26"/>
                <w:szCs w:val="26"/>
              </w:rPr>
              <w:t xml:space="preserve">Tham gia cải tiến các sản phẩm </w:t>
            </w:r>
            <w:r>
              <w:rPr>
                <w:rFonts w:ascii="Times New Roman" w:hAnsi="Times New Roman" w:cs="Times New Roman"/>
                <w:b/>
                <w:iCs/>
                <w:sz w:val="26"/>
                <w:szCs w:val="26"/>
              </w:rPr>
              <w:t>(</w:t>
            </w:r>
            <w:r w:rsidRPr="00921C07">
              <w:rPr>
                <w:rFonts w:ascii="Times New Roman" w:hAnsi="Times New Roman" w:cs="Times New Roman"/>
                <w:b/>
                <w:iCs/>
                <w:sz w:val="26"/>
                <w:szCs w:val="26"/>
              </w:rPr>
              <w:t>chiếu sáng</w:t>
            </w:r>
            <w:r>
              <w:rPr>
                <w:rFonts w:ascii="Times New Roman" w:hAnsi="Times New Roman" w:cs="Times New Roman"/>
                <w:b/>
                <w:iCs/>
                <w:sz w:val="26"/>
                <w:szCs w:val="26"/>
              </w:rPr>
              <w:t>)</w:t>
            </w:r>
            <w:r w:rsidRPr="00921C07">
              <w:rPr>
                <w:rFonts w:ascii="Times New Roman" w:hAnsi="Times New Roman" w:cs="Times New Roman"/>
                <w:b/>
                <w:iCs/>
                <w:sz w:val="26"/>
                <w:szCs w:val="26"/>
              </w:rPr>
              <w:t xml:space="preserve"> trong hệ thống điện công nghiệp</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r w:rsidRPr="00921C07">
              <w:rPr>
                <w:rFonts w:ascii="Times New Roman" w:hAnsi="Times New Roman" w:cs="Times New Roman"/>
                <w:sz w:val="26"/>
                <w:szCs w:val="26"/>
              </w:rPr>
              <w:t>b3</w:t>
            </w:r>
          </w:p>
        </w:tc>
      </w:tr>
      <w:tr w:rsidR="00B275E8" w:rsidRPr="00921C07" w:rsidTr="002D13D4">
        <w:trPr>
          <w:trHeight w:val="251"/>
        </w:trPr>
        <w:tc>
          <w:tcPr>
            <w:tcW w:w="1114" w:type="dxa"/>
            <w:vMerge/>
          </w:tcPr>
          <w:p w:rsidR="00B275E8" w:rsidRPr="00921C07" w:rsidRDefault="00B275E8" w:rsidP="002D13D4">
            <w:pPr>
              <w:autoSpaceDE w:val="0"/>
              <w:autoSpaceDN w:val="0"/>
              <w:adjustRightInd w:val="0"/>
              <w:spacing w:after="0" w:line="360" w:lineRule="auto"/>
              <w:jc w:val="center"/>
              <w:rPr>
                <w:rFonts w:ascii="Times New Roman" w:eastAsia="SymbolMT" w:hAnsi="Times New Roman" w:cs="Times New Roman"/>
                <w:sz w:val="26"/>
                <w:szCs w:val="26"/>
              </w:rPr>
            </w:pPr>
          </w:p>
        </w:tc>
        <w:tc>
          <w:tcPr>
            <w:tcW w:w="7423" w:type="dxa"/>
          </w:tcPr>
          <w:p w:rsidR="00B275E8" w:rsidRPr="00921C07" w:rsidRDefault="00B275E8" w:rsidP="002D13D4">
            <w:pPr>
              <w:spacing w:after="0" w:line="360" w:lineRule="auto"/>
              <w:jc w:val="both"/>
              <w:rPr>
                <w:rFonts w:ascii="Times New Roman" w:hAnsi="Times New Roman" w:cs="Times New Roman"/>
                <w:iCs/>
                <w:sz w:val="26"/>
                <w:szCs w:val="26"/>
              </w:rPr>
            </w:pPr>
            <w:r w:rsidRPr="00921C07">
              <w:rPr>
                <w:rFonts w:ascii="Times New Roman" w:hAnsi="Times New Roman" w:cs="Times New Roman"/>
                <w:sz w:val="26"/>
                <w:szCs w:val="26"/>
              </w:rPr>
              <w:t xml:space="preserve">L.O.4.1 - </w:t>
            </w:r>
            <w:r w:rsidRPr="00921C07">
              <w:rPr>
                <w:rFonts w:ascii="Times New Roman" w:hAnsi="Times New Roman" w:cs="Times New Roman"/>
                <w:iCs/>
                <w:sz w:val="26"/>
                <w:szCs w:val="26"/>
              </w:rPr>
              <w:t>Tham gia</w:t>
            </w:r>
            <w:r w:rsidRPr="00921C07">
              <w:rPr>
                <w:rFonts w:ascii="Times New Roman" w:hAnsi="Times New Roman" w:cs="Times New Roman"/>
                <w:b/>
                <w:iCs/>
                <w:sz w:val="26"/>
                <w:szCs w:val="26"/>
              </w:rPr>
              <w:t xml:space="preserve"> </w:t>
            </w:r>
            <w:r w:rsidRPr="00921C07">
              <w:rPr>
                <w:rFonts w:ascii="Times New Roman" w:hAnsi="Times New Roman" w:cs="Times New Roman"/>
                <w:iCs/>
                <w:sz w:val="26"/>
                <w:szCs w:val="26"/>
              </w:rPr>
              <w:t>tính toán điều khiển tối ưu năng lượng hệ thống chiếu sáng - Sử dụng năng lượng hiệu quả hệ thống chiếu sáng</w:t>
            </w:r>
          </w:p>
          <w:p w:rsidR="00B275E8" w:rsidRPr="00921C07" w:rsidRDefault="00B275E8" w:rsidP="002D13D4">
            <w:pPr>
              <w:spacing w:after="0" w:line="360" w:lineRule="auto"/>
              <w:jc w:val="both"/>
              <w:rPr>
                <w:rFonts w:ascii="Times New Roman" w:hAnsi="Times New Roman" w:cs="Times New Roman"/>
                <w:iCs/>
                <w:sz w:val="26"/>
                <w:szCs w:val="26"/>
              </w:rPr>
            </w:pPr>
            <w:r w:rsidRPr="00921C07">
              <w:rPr>
                <w:rFonts w:ascii="Times New Roman" w:hAnsi="Times New Roman" w:cs="Times New Roman"/>
                <w:sz w:val="26"/>
                <w:szCs w:val="26"/>
              </w:rPr>
              <w:t xml:space="preserve">L.O.4.2 - </w:t>
            </w:r>
            <w:r w:rsidRPr="00921C07">
              <w:rPr>
                <w:rFonts w:ascii="Times New Roman" w:hAnsi="Times New Roman" w:cs="Times New Roman"/>
                <w:iCs/>
                <w:sz w:val="26"/>
                <w:szCs w:val="26"/>
              </w:rPr>
              <w:t>Tham gia</w:t>
            </w:r>
            <w:r w:rsidRPr="00921C07">
              <w:rPr>
                <w:rFonts w:ascii="Times New Roman" w:hAnsi="Times New Roman" w:cs="Times New Roman"/>
                <w:b/>
                <w:iCs/>
                <w:sz w:val="26"/>
                <w:szCs w:val="26"/>
              </w:rPr>
              <w:t xml:space="preserve"> </w:t>
            </w:r>
            <w:r w:rsidRPr="00921C07">
              <w:rPr>
                <w:rFonts w:ascii="Times New Roman" w:hAnsi="Times New Roman" w:cs="Times New Roman"/>
                <w:sz w:val="26"/>
                <w:szCs w:val="26"/>
              </w:rPr>
              <w:t xml:space="preserve">kiểm tra, </w:t>
            </w:r>
            <w:r w:rsidRPr="00921C07">
              <w:rPr>
                <w:rFonts w:ascii="Times New Roman" w:hAnsi="Times New Roman" w:cs="Times New Roman"/>
                <w:iCs/>
                <w:sz w:val="26"/>
                <w:szCs w:val="26"/>
              </w:rPr>
              <w:t>cải tiến</w:t>
            </w:r>
            <w:r w:rsidRPr="00921C07">
              <w:rPr>
                <w:rFonts w:ascii="Times New Roman" w:hAnsi="Times New Roman" w:cs="Times New Roman"/>
                <w:sz w:val="26"/>
                <w:szCs w:val="26"/>
              </w:rPr>
              <w:t>, đánh giá chất lượng hệ thống chiếu sáng trong nhà</w:t>
            </w:r>
          </w:p>
          <w:p w:rsidR="00B275E8" w:rsidRPr="00921C07" w:rsidRDefault="00B275E8" w:rsidP="002D13D4">
            <w:pPr>
              <w:spacing w:after="0" w:line="360" w:lineRule="auto"/>
              <w:jc w:val="both"/>
              <w:rPr>
                <w:rFonts w:ascii="Times New Roman" w:hAnsi="Times New Roman" w:cs="Times New Roman"/>
                <w:iCs/>
                <w:sz w:val="26"/>
                <w:szCs w:val="26"/>
              </w:rPr>
            </w:pPr>
            <w:r w:rsidRPr="00921C07">
              <w:rPr>
                <w:rFonts w:ascii="Times New Roman" w:hAnsi="Times New Roman" w:cs="Times New Roman"/>
                <w:sz w:val="26"/>
                <w:szCs w:val="26"/>
              </w:rPr>
              <w:t xml:space="preserve">L.O.4.3 - </w:t>
            </w:r>
            <w:r w:rsidRPr="00921C07">
              <w:rPr>
                <w:rFonts w:ascii="Times New Roman" w:hAnsi="Times New Roman" w:cs="Times New Roman"/>
                <w:iCs/>
                <w:sz w:val="26"/>
                <w:szCs w:val="26"/>
              </w:rPr>
              <w:t>Tham gia</w:t>
            </w:r>
            <w:r w:rsidRPr="00921C07">
              <w:rPr>
                <w:rFonts w:ascii="Times New Roman" w:hAnsi="Times New Roman" w:cs="Times New Roman"/>
                <w:b/>
                <w:iCs/>
                <w:sz w:val="26"/>
                <w:szCs w:val="26"/>
              </w:rPr>
              <w:t xml:space="preserve"> </w:t>
            </w:r>
            <w:r w:rsidRPr="00921C07">
              <w:rPr>
                <w:rFonts w:ascii="Times New Roman" w:hAnsi="Times New Roman" w:cs="Times New Roman"/>
                <w:sz w:val="26"/>
                <w:szCs w:val="26"/>
              </w:rPr>
              <w:t xml:space="preserve">kiểm tra, </w:t>
            </w:r>
            <w:r w:rsidRPr="00921C07">
              <w:rPr>
                <w:rFonts w:ascii="Times New Roman" w:hAnsi="Times New Roman" w:cs="Times New Roman"/>
                <w:iCs/>
                <w:sz w:val="26"/>
                <w:szCs w:val="26"/>
              </w:rPr>
              <w:t>cải tiến</w:t>
            </w:r>
            <w:r w:rsidRPr="00921C07">
              <w:rPr>
                <w:rFonts w:ascii="Times New Roman" w:hAnsi="Times New Roman" w:cs="Times New Roman"/>
                <w:sz w:val="26"/>
                <w:szCs w:val="26"/>
              </w:rPr>
              <w:t>, đánh giá</w:t>
            </w:r>
            <w:r w:rsidRPr="00921C07">
              <w:rPr>
                <w:rFonts w:ascii="Times New Roman" w:hAnsi="Times New Roman" w:cs="Times New Roman"/>
                <w:b/>
                <w:iCs/>
                <w:sz w:val="26"/>
                <w:szCs w:val="26"/>
              </w:rPr>
              <w:t xml:space="preserve"> </w:t>
            </w:r>
            <w:r w:rsidRPr="00921C07">
              <w:rPr>
                <w:rFonts w:ascii="Times New Roman" w:hAnsi="Times New Roman" w:cs="Times New Roman"/>
                <w:sz w:val="26"/>
                <w:szCs w:val="26"/>
              </w:rPr>
              <w:t>chất lượng hệ thống chiếu sáng ngoài trời</w:t>
            </w:r>
            <w:r w:rsidRPr="00921C07">
              <w:rPr>
                <w:rFonts w:ascii="Times New Roman" w:hAnsi="Times New Roman" w:cs="Times New Roman"/>
                <w:iCs/>
                <w:sz w:val="26"/>
                <w:szCs w:val="26"/>
              </w:rPr>
              <w:t>.</w:t>
            </w:r>
          </w:p>
        </w:tc>
        <w:tc>
          <w:tcPr>
            <w:tcW w:w="1203" w:type="dxa"/>
          </w:tcPr>
          <w:p w:rsidR="00B275E8" w:rsidRPr="00921C07" w:rsidRDefault="00B275E8" w:rsidP="002D13D4">
            <w:pPr>
              <w:spacing w:after="0" w:line="360" w:lineRule="auto"/>
              <w:jc w:val="center"/>
              <w:rPr>
                <w:rFonts w:ascii="Times New Roman" w:hAnsi="Times New Roman" w:cs="Times New Roman"/>
                <w:sz w:val="26"/>
                <w:szCs w:val="26"/>
              </w:rPr>
            </w:pPr>
          </w:p>
        </w:tc>
      </w:tr>
    </w:tbl>
    <w:p w:rsidR="00B275E8" w:rsidRPr="00921C07" w:rsidRDefault="00B275E8" w:rsidP="00B275E8">
      <w:pPr>
        <w:tabs>
          <w:tab w:val="left" w:pos="3686"/>
        </w:tabs>
        <w:spacing w:after="0" w:line="360" w:lineRule="auto"/>
        <w:rPr>
          <w:rFonts w:ascii="Times New Roman" w:hAnsi="Times New Roman" w:cs="Times New Roman"/>
          <w:b/>
          <w:sz w:val="26"/>
          <w:szCs w:val="26"/>
        </w:rPr>
      </w:pPr>
      <w:r w:rsidRPr="00921C07">
        <w:rPr>
          <w:rFonts w:ascii="Times New Roman" w:hAnsi="Times New Roman" w:cs="Times New Roman"/>
          <w:b/>
          <w:sz w:val="26"/>
          <w:szCs w:val="26"/>
        </w:rPr>
        <w:t>10. Nhiệm vụ của sinh viên</w:t>
      </w:r>
    </w:p>
    <w:p w:rsidR="00B275E8" w:rsidRPr="00921C07" w:rsidRDefault="00B275E8" w:rsidP="00B275E8">
      <w:pPr>
        <w:keepNext/>
        <w:spacing w:after="0" w:line="360" w:lineRule="auto"/>
        <w:outlineLvl w:val="3"/>
        <w:rPr>
          <w:rFonts w:ascii="Times New Roman" w:hAnsi="Times New Roman" w:cs="Times New Roman"/>
          <w:bCs/>
          <w:sz w:val="26"/>
          <w:szCs w:val="26"/>
        </w:rPr>
      </w:pPr>
      <w:r w:rsidRPr="00921C07">
        <w:rPr>
          <w:rFonts w:ascii="Times New Roman" w:hAnsi="Times New Roman" w:cs="Times New Roman"/>
          <w:bCs/>
          <w:sz w:val="26"/>
          <w:szCs w:val="26"/>
        </w:rPr>
        <w:tab/>
        <w:t xml:space="preserve">- Tham dự học, thảo luận, kiểm tra, thi theo QĐ và qui chế học vụ hiện hành của nhà trường. </w:t>
      </w:r>
    </w:p>
    <w:p w:rsidR="00B275E8" w:rsidRPr="00921C07" w:rsidRDefault="00B275E8" w:rsidP="00B275E8">
      <w:pPr>
        <w:spacing w:after="0" w:line="360" w:lineRule="auto"/>
        <w:rPr>
          <w:rFonts w:ascii="Times New Roman" w:hAnsi="Times New Roman" w:cs="Times New Roman"/>
          <w:bCs/>
          <w:sz w:val="26"/>
          <w:szCs w:val="26"/>
        </w:rPr>
      </w:pPr>
      <w:r w:rsidRPr="00921C07">
        <w:rPr>
          <w:rFonts w:ascii="Times New Roman" w:hAnsi="Times New Roman" w:cs="Times New Roman"/>
          <w:bCs/>
          <w:sz w:val="26"/>
          <w:szCs w:val="26"/>
        </w:rPr>
        <w:tab/>
        <w:t>- Dự lớp đầy đủ</w:t>
      </w:r>
    </w:p>
    <w:p w:rsidR="00B275E8" w:rsidRPr="00921C07" w:rsidRDefault="00B275E8" w:rsidP="00B275E8">
      <w:pPr>
        <w:spacing w:after="0" w:line="360" w:lineRule="auto"/>
        <w:rPr>
          <w:rFonts w:ascii="Times New Roman" w:hAnsi="Times New Roman" w:cs="Times New Roman"/>
          <w:bCs/>
          <w:sz w:val="26"/>
          <w:szCs w:val="26"/>
        </w:rPr>
      </w:pPr>
      <w:r w:rsidRPr="00921C07">
        <w:rPr>
          <w:rFonts w:ascii="Times New Roman" w:hAnsi="Times New Roman" w:cs="Times New Roman"/>
          <w:bCs/>
          <w:sz w:val="26"/>
          <w:szCs w:val="26"/>
        </w:rPr>
        <w:tab/>
        <w:t>- Bài tập: trên lớp và ở nhà</w:t>
      </w:r>
    </w:p>
    <w:p w:rsidR="00B275E8" w:rsidRPr="00921C07" w:rsidRDefault="00B275E8" w:rsidP="00B275E8">
      <w:pPr>
        <w:spacing w:after="0" w:line="360" w:lineRule="auto"/>
        <w:rPr>
          <w:rFonts w:ascii="Times New Roman" w:hAnsi="Times New Roman" w:cs="Times New Roman"/>
          <w:bCs/>
          <w:sz w:val="26"/>
          <w:szCs w:val="26"/>
        </w:rPr>
      </w:pPr>
      <w:r w:rsidRPr="00921C07">
        <w:rPr>
          <w:rFonts w:ascii="Times New Roman" w:hAnsi="Times New Roman" w:cs="Times New Roman"/>
          <w:iCs/>
          <w:sz w:val="26"/>
          <w:szCs w:val="26"/>
        </w:rPr>
        <w:lastRenderedPageBreak/>
        <w:tab/>
        <w:t>- Khác: theo yêu cầu của giảng viên</w:t>
      </w:r>
    </w:p>
    <w:p w:rsidR="00B275E8" w:rsidRPr="00921C07" w:rsidRDefault="00B275E8" w:rsidP="00B275E8">
      <w:pPr>
        <w:spacing w:after="0" w:line="360" w:lineRule="auto"/>
        <w:rPr>
          <w:rFonts w:ascii="Times New Roman" w:hAnsi="Times New Roman" w:cs="Times New Roman"/>
          <w:b/>
          <w:bCs/>
          <w:sz w:val="26"/>
          <w:szCs w:val="26"/>
        </w:rPr>
      </w:pPr>
      <w:r w:rsidRPr="00921C07">
        <w:rPr>
          <w:rFonts w:ascii="Times New Roman" w:hAnsi="Times New Roman" w:cs="Times New Roman"/>
          <w:b/>
          <w:sz w:val="26"/>
          <w:szCs w:val="26"/>
        </w:rPr>
        <w:t xml:space="preserve">11. </w:t>
      </w:r>
      <w:r w:rsidRPr="00921C07">
        <w:rPr>
          <w:rFonts w:ascii="Times New Roman" w:hAnsi="Times New Roman" w:cs="Times New Roman"/>
          <w:b/>
          <w:bCs/>
          <w:sz w:val="26"/>
          <w:szCs w:val="26"/>
        </w:rPr>
        <w:t>Tài liệu học tập</w:t>
      </w:r>
    </w:p>
    <w:p w:rsidR="00B275E8" w:rsidRPr="00921C07" w:rsidRDefault="00B275E8" w:rsidP="00B275E8">
      <w:pPr>
        <w:spacing w:after="0" w:line="360" w:lineRule="auto"/>
        <w:ind w:firstLine="709"/>
        <w:rPr>
          <w:rFonts w:ascii="Times New Roman" w:hAnsi="Times New Roman" w:cs="Times New Roman"/>
          <w:b/>
          <w:bCs/>
          <w:i/>
          <w:sz w:val="26"/>
          <w:szCs w:val="26"/>
        </w:rPr>
      </w:pPr>
      <w:r w:rsidRPr="00921C07">
        <w:rPr>
          <w:rFonts w:ascii="Times New Roman" w:hAnsi="Times New Roman" w:cs="Times New Roman"/>
          <w:b/>
          <w:bCs/>
          <w:i/>
          <w:sz w:val="26"/>
          <w:szCs w:val="26"/>
        </w:rPr>
        <w:t>Sách, giáo trình chính</w:t>
      </w:r>
    </w:p>
    <w:p w:rsidR="00B275E8" w:rsidRPr="00921C07" w:rsidRDefault="00B275E8" w:rsidP="00B275E8">
      <w:pPr>
        <w:pStyle w:val="BodyText"/>
        <w:tabs>
          <w:tab w:val="left" w:pos="1080"/>
        </w:tabs>
        <w:spacing w:after="0" w:line="360" w:lineRule="auto"/>
        <w:ind w:left="709"/>
        <w:jc w:val="both"/>
        <w:rPr>
          <w:rFonts w:ascii="Times New Roman" w:hAnsi="Times New Roman" w:cs="Times New Roman"/>
          <w:sz w:val="26"/>
          <w:szCs w:val="26"/>
        </w:rPr>
      </w:pPr>
      <w:r w:rsidRPr="00921C07">
        <w:rPr>
          <w:rFonts w:ascii="Times New Roman" w:hAnsi="Times New Roman" w:cs="Times New Roman"/>
          <w:sz w:val="26"/>
          <w:szCs w:val="26"/>
        </w:rPr>
        <w:tab/>
        <w:t xml:space="preserve">[1] Dương Lan Hương, </w:t>
      </w:r>
      <w:r w:rsidRPr="00921C07">
        <w:rPr>
          <w:rFonts w:ascii="Times New Roman" w:hAnsi="Times New Roman" w:cs="Times New Roman"/>
          <w:b/>
          <w:i/>
          <w:sz w:val="26"/>
          <w:szCs w:val="26"/>
        </w:rPr>
        <w:t>Giáo trình kỹ thuật chiếu sáng</w:t>
      </w:r>
      <w:r w:rsidRPr="00921C07">
        <w:rPr>
          <w:rFonts w:ascii="Times New Roman" w:hAnsi="Times New Roman" w:cs="Times New Roman"/>
          <w:b/>
          <w:sz w:val="26"/>
          <w:szCs w:val="26"/>
        </w:rPr>
        <w:t xml:space="preserve">, </w:t>
      </w:r>
      <w:r w:rsidRPr="00921C07">
        <w:rPr>
          <w:rFonts w:ascii="Times New Roman" w:hAnsi="Times New Roman" w:cs="Times New Roman"/>
          <w:sz w:val="26"/>
          <w:szCs w:val="26"/>
        </w:rPr>
        <w:t>ĐH Bách Khoa Tp.HCM, NXBĐHQG Tp.HCM, 2011.</w:t>
      </w:r>
    </w:p>
    <w:p w:rsidR="00B275E8" w:rsidRPr="00921C07" w:rsidRDefault="00B275E8" w:rsidP="00B275E8">
      <w:pPr>
        <w:pStyle w:val="BodyText"/>
        <w:tabs>
          <w:tab w:val="left" w:pos="1080"/>
        </w:tabs>
        <w:spacing w:after="0" w:line="360" w:lineRule="auto"/>
        <w:ind w:left="709"/>
        <w:jc w:val="both"/>
        <w:rPr>
          <w:rFonts w:ascii="Times New Roman" w:hAnsi="Times New Roman" w:cs="Times New Roman"/>
          <w:sz w:val="26"/>
          <w:szCs w:val="26"/>
        </w:rPr>
      </w:pPr>
      <w:r w:rsidRPr="00921C07">
        <w:rPr>
          <w:rFonts w:ascii="Times New Roman" w:hAnsi="Times New Roman" w:cs="Times New Roman"/>
          <w:sz w:val="26"/>
          <w:szCs w:val="26"/>
        </w:rPr>
        <w:tab/>
        <w:t xml:space="preserve">[2] Bùi Thúc Minh, </w:t>
      </w:r>
      <w:r w:rsidRPr="00921C07">
        <w:rPr>
          <w:rFonts w:ascii="Times New Roman" w:hAnsi="Times New Roman" w:cs="Times New Roman"/>
          <w:b/>
          <w:i/>
          <w:sz w:val="26"/>
          <w:szCs w:val="26"/>
        </w:rPr>
        <w:t>Bài giảng</w:t>
      </w:r>
      <w:r w:rsidRPr="00921C07">
        <w:rPr>
          <w:rFonts w:ascii="Times New Roman" w:hAnsi="Times New Roman" w:cs="Times New Roman"/>
          <w:i/>
          <w:sz w:val="26"/>
          <w:szCs w:val="26"/>
        </w:rPr>
        <w:t xml:space="preserve"> </w:t>
      </w:r>
      <w:r w:rsidRPr="00921C07">
        <w:rPr>
          <w:rFonts w:ascii="Times New Roman" w:hAnsi="Times New Roman" w:cs="Times New Roman"/>
          <w:b/>
          <w:i/>
          <w:sz w:val="26"/>
          <w:szCs w:val="26"/>
        </w:rPr>
        <w:t>kỹ thuật chiếu sáng</w:t>
      </w:r>
      <w:r w:rsidRPr="00921C07">
        <w:rPr>
          <w:rFonts w:ascii="Times New Roman" w:hAnsi="Times New Roman" w:cs="Times New Roman"/>
          <w:sz w:val="26"/>
          <w:szCs w:val="26"/>
        </w:rPr>
        <w:t>, tài liệu lưu hành nội bộ, ĐH Nha Trang, 2013</w:t>
      </w:r>
    </w:p>
    <w:p w:rsidR="00B275E8" w:rsidRPr="00921C07" w:rsidRDefault="00B275E8" w:rsidP="00B275E8">
      <w:pPr>
        <w:spacing w:after="0" w:line="360" w:lineRule="auto"/>
        <w:ind w:firstLine="709"/>
        <w:rPr>
          <w:rFonts w:ascii="Times New Roman" w:hAnsi="Times New Roman" w:cs="Times New Roman"/>
          <w:b/>
          <w:bCs/>
          <w:i/>
          <w:sz w:val="26"/>
          <w:szCs w:val="26"/>
        </w:rPr>
      </w:pPr>
      <w:r w:rsidRPr="00921C07">
        <w:rPr>
          <w:rFonts w:ascii="Times New Roman" w:hAnsi="Times New Roman" w:cs="Times New Roman"/>
          <w:b/>
          <w:bCs/>
          <w:i/>
          <w:sz w:val="26"/>
          <w:szCs w:val="26"/>
        </w:rPr>
        <w:t>Tài liệu tham khảo</w:t>
      </w:r>
    </w:p>
    <w:p w:rsidR="00B275E8" w:rsidRPr="00921C07" w:rsidRDefault="00B275E8" w:rsidP="00B275E8">
      <w:pPr>
        <w:pStyle w:val="BodyText"/>
        <w:tabs>
          <w:tab w:val="left" w:pos="1080"/>
        </w:tabs>
        <w:spacing w:after="0" w:line="360" w:lineRule="auto"/>
        <w:ind w:left="709"/>
        <w:jc w:val="both"/>
        <w:rPr>
          <w:rFonts w:ascii="Times New Roman" w:hAnsi="Times New Roman" w:cs="Times New Roman"/>
          <w:sz w:val="26"/>
          <w:szCs w:val="26"/>
        </w:rPr>
      </w:pPr>
      <w:r w:rsidRPr="00921C07">
        <w:rPr>
          <w:rFonts w:ascii="Times New Roman" w:hAnsi="Times New Roman" w:cs="Times New Roman"/>
          <w:sz w:val="26"/>
          <w:szCs w:val="26"/>
        </w:rPr>
        <w:tab/>
        <w:t>[1] Lê Văn Doanh (</w:t>
      </w:r>
      <w:r w:rsidRPr="00921C07">
        <w:rPr>
          <w:rFonts w:ascii="Times New Roman" w:hAnsi="Times New Roman" w:cs="Times New Roman"/>
          <w:i/>
          <w:sz w:val="26"/>
          <w:szCs w:val="26"/>
        </w:rPr>
        <w:t>dịch từ bản tiếng Pháp của P. Van de Planque</w:t>
      </w:r>
      <w:r w:rsidRPr="00921C07">
        <w:rPr>
          <w:rFonts w:ascii="Times New Roman" w:hAnsi="Times New Roman" w:cs="Times New Roman"/>
          <w:sz w:val="26"/>
          <w:szCs w:val="26"/>
        </w:rPr>
        <w:t xml:space="preserve">), </w:t>
      </w:r>
      <w:r w:rsidRPr="00921C07">
        <w:rPr>
          <w:rFonts w:ascii="Times New Roman" w:hAnsi="Times New Roman" w:cs="Times New Roman"/>
          <w:b/>
          <w:i/>
          <w:sz w:val="26"/>
          <w:szCs w:val="26"/>
        </w:rPr>
        <w:t>Kỹ thuật chiếu sáng</w:t>
      </w:r>
      <w:r w:rsidRPr="00921C07">
        <w:rPr>
          <w:rFonts w:ascii="Times New Roman" w:hAnsi="Times New Roman" w:cs="Times New Roman"/>
          <w:b/>
          <w:sz w:val="26"/>
          <w:szCs w:val="26"/>
        </w:rPr>
        <w:t xml:space="preserve">, </w:t>
      </w:r>
      <w:r w:rsidRPr="00921C07">
        <w:rPr>
          <w:rFonts w:ascii="Times New Roman" w:hAnsi="Times New Roman" w:cs="Times New Roman"/>
          <w:sz w:val="26"/>
          <w:szCs w:val="26"/>
        </w:rPr>
        <w:t>NXBKHKT, 1991.</w:t>
      </w:r>
    </w:p>
    <w:p w:rsidR="00B653D3" w:rsidRDefault="00B653D3"/>
    <w:sectPr w:rsidR="00B653D3" w:rsidSect="00B653D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defaultTabStop w:val="720"/>
  <w:characterSpacingControl w:val="doNotCompress"/>
  <w:compat/>
  <w:rsids>
    <w:rsidRoot w:val="00B275E8"/>
    <w:rsid w:val="00253ECF"/>
    <w:rsid w:val="004F4EFB"/>
    <w:rsid w:val="00646230"/>
    <w:rsid w:val="00B275E8"/>
    <w:rsid w:val="00B653D3"/>
    <w:rsid w:val="00D55666"/>
    <w:rsid w:val="00EB74D8"/>
    <w:rsid w:val="00F0789B"/>
    <w:rsid w:val="00FE251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5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B275E8"/>
    <w:pPr>
      <w:spacing w:after="120"/>
    </w:pPr>
  </w:style>
  <w:style w:type="character" w:customStyle="1" w:styleId="BodyTextChar">
    <w:name w:val="Body Text Char"/>
    <w:basedOn w:val="DefaultParagraphFont"/>
    <w:link w:val="BodyText"/>
    <w:rsid w:val="00B275E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471</Words>
  <Characters>2691</Characters>
  <Application>Microsoft Office Word</Application>
  <DocSecurity>0</DocSecurity>
  <Lines>22</Lines>
  <Paragraphs>6</Paragraphs>
  <ScaleCrop>false</ScaleCrop>
  <Company/>
  <LinksUpToDate>false</LinksUpToDate>
  <CharactersWithSpaces>3156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cp:revision>
  <dcterms:created xsi:type="dcterms:W3CDTF">2020-02-28T04:55:00Z</dcterms:created>
  <dcterms:modified xsi:type="dcterms:W3CDTF">2020-02-28T04:55:00Z</dcterms:modified>
</cp:coreProperties>
</file>